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D6" w:rsidRPr="00AE181C" w:rsidRDefault="00AE181C" w:rsidP="00D063D7">
      <w:pPr>
        <w:pStyle w:val="Heading1"/>
        <w:keepNext w:val="0"/>
        <w:widowControl w:val="0"/>
        <w:suppressAutoHyphens w:val="0"/>
        <w:spacing w:before="0" w:after="0"/>
        <w:jc w:val="center"/>
        <w:rPr>
          <w:b w:val="0"/>
          <w:bCs/>
          <w:sz w:val="32"/>
          <w:lang w:eastAsia="en-US"/>
        </w:rPr>
      </w:pPr>
      <w:r>
        <w:rPr>
          <w:bCs/>
          <w:sz w:val="32"/>
          <w:lang w:eastAsia="en-US"/>
        </w:rPr>
        <w:t xml:space="preserve">Lending a Hand Activity – </w:t>
      </w:r>
      <w:r>
        <w:rPr>
          <w:bCs/>
          <w:sz w:val="32"/>
          <w:lang w:eastAsia="en-US"/>
        </w:rPr>
        <w:br/>
      </w:r>
      <w:r w:rsidR="00493A68" w:rsidRPr="00AE181C">
        <w:rPr>
          <w:bCs/>
          <w:sz w:val="32"/>
          <w:lang w:eastAsia="en-US"/>
        </w:rPr>
        <w:t>Mate</w:t>
      </w:r>
      <w:bookmarkStart w:id="0" w:name="_GoBack"/>
      <w:bookmarkEnd w:id="0"/>
      <w:r w:rsidR="00493A68" w:rsidRPr="00AE181C">
        <w:rPr>
          <w:bCs/>
          <w:sz w:val="32"/>
          <w:lang w:eastAsia="en-US"/>
        </w:rPr>
        <w:t>rials Cost Table</w:t>
      </w:r>
      <w:r w:rsidR="00AB125C" w:rsidRPr="00AE181C">
        <w:rPr>
          <w:bCs/>
          <w:sz w:val="32"/>
          <w:lang w:eastAsia="en-US"/>
        </w:rPr>
        <w:t xml:space="preserve"> &amp; Budget Sheet</w:t>
      </w:r>
    </w:p>
    <w:p w:rsidR="00DB3BD6" w:rsidRPr="00AE181C" w:rsidRDefault="00AE181C" w:rsidP="00D063D7">
      <w:pPr>
        <w:pStyle w:val="Header"/>
        <w:widowControl/>
        <w:tabs>
          <w:tab w:val="left" w:pos="720"/>
        </w:tabs>
        <w:suppressAutoHyphens w:val="0"/>
        <w:autoSpaceDN/>
        <w:spacing w:before="240"/>
        <w:textAlignment w:val="auto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Materials Cost Table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5"/>
        <w:gridCol w:w="2070"/>
        <w:gridCol w:w="1980"/>
      </w:tblGrid>
      <w:tr w:rsidR="00DB3BD6" w:rsidRPr="00AE181C" w:rsidTr="004900B5"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Size (one unit)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Cost per Unit</w:t>
            </w:r>
          </w:p>
        </w:tc>
      </w:tr>
      <w:tr w:rsidR="00DB3BD6" w:rsidRPr="00AB125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AE181C" w:rsidP="00AE181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string (twine </w:t>
            </w:r>
            <w:r w:rsidR="00493A68" w:rsidRPr="00AE181C">
              <w:rPr>
                <w:rFonts w:ascii="Arial" w:hAnsi="Arial" w:cs="Arial"/>
                <w:sz w:val="20"/>
                <w:szCs w:val="22"/>
              </w:rPr>
              <w:t>twisted polyester)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1 meter</w:t>
            </w:r>
            <w:r w:rsidR="00AE181C">
              <w:rPr>
                <w:rFonts w:ascii="Arial" w:hAnsi="Arial" w:cs="Arial"/>
                <w:sz w:val="20"/>
                <w:szCs w:val="22"/>
              </w:rPr>
              <w:t xml:space="preserve"> long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$5.00</w:t>
            </w:r>
          </w:p>
        </w:tc>
      </w:tr>
      <w:tr w:rsidR="00DB3BD6" w:rsidRPr="00AB125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wooden popsicle stick (size: jumbo)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1 stick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$2.00</w:t>
            </w:r>
          </w:p>
        </w:tc>
      </w:tr>
      <w:tr w:rsidR="00DB3BD6" w:rsidRPr="00AB125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wooden popsicle stick (size: regular)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1 stick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$1.00</w:t>
            </w:r>
          </w:p>
        </w:tc>
      </w:tr>
      <w:tr w:rsidR="00DB3BD6" w:rsidRPr="00AB125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clear vinyl tubing (3/8” ID x ½” OD)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 xml:space="preserve">30 </w:t>
            </w:r>
            <w:r w:rsidR="00AE181C">
              <w:rPr>
                <w:rFonts w:ascii="Arial" w:hAnsi="Arial" w:cs="Arial"/>
                <w:sz w:val="20"/>
                <w:szCs w:val="22"/>
              </w:rPr>
              <w:t>cm long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$5.00</w:t>
            </w:r>
          </w:p>
        </w:tc>
      </w:tr>
      <w:tr w:rsidR="00DB3BD6" w:rsidRPr="00AB125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Duct tape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 xml:space="preserve">5 </w:t>
            </w:r>
            <w:r w:rsidR="00AE181C">
              <w:rPr>
                <w:rFonts w:ascii="Arial" w:hAnsi="Arial" w:cs="Arial"/>
                <w:sz w:val="20"/>
                <w:szCs w:val="22"/>
              </w:rPr>
              <w:t>cm long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$8.00</w:t>
            </w:r>
          </w:p>
        </w:tc>
      </w:tr>
    </w:tbl>
    <w:p w:rsidR="00DB3BD6" w:rsidRPr="00AE181C" w:rsidRDefault="00AE181C" w:rsidP="00D063D7">
      <w:pPr>
        <w:pStyle w:val="Header"/>
        <w:widowControl/>
        <w:tabs>
          <w:tab w:val="left" w:pos="720"/>
        </w:tabs>
        <w:suppressAutoHyphens w:val="0"/>
        <w:autoSpaceDN/>
        <w:spacing w:before="240"/>
        <w:textAlignment w:val="auto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B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uilding and 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esting</w:t>
      </w:r>
      <w:r w:rsidRPr="00AE181C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="00493A68" w:rsidRPr="00AE181C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Materials</w:t>
      </w:r>
      <w: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</w:p>
    <w:tbl>
      <w:tblPr>
        <w:tblW w:w="8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5"/>
        <w:gridCol w:w="2070"/>
        <w:gridCol w:w="1980"/>
      </w:tblGrid>
      <w:tr w:rsidR="00DB3BD6" w:rsidRPr="00AE181C" w:rsidTr="004900B5"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AE181C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Time Purchased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Cost per Unit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tubing cutter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20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$0.50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plastic cup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20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$0.75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sand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20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$1.00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force meter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10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$1.00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AB125C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dynamometer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5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$5.00</w:t>
            </w:r>
          </w:p>
        </w:tc>
      </w:tr>
      <w:tr w:rsidR="00DB3BD6" w:rsidRPr="00AE181C" w:rsidTr="004900B5">
        <w:trPr>
          <w:trHeight w:hRule="exact" w:val="288"/>
        </w:trPr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>
            <w:pPr>
              <w:pStyle w:val="TableContents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graduated cylinder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5 minutes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B3BD6" w:rsidRPr="00AE181C" w:rsidRDefault="00493A68" w:rsidP="00AE181C">
            <w:pPr>
              <w:pStyle w:val="TableContents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E181C">
              <w:rPr>
                <w:rFonts w:ascii="Arial" w:hAnsi="Arial" w:cs="Arial"/>
                <w:sz w:val="20"/>
                <w:szCs w:val="22"/>
              </w:rPr>
              <w:t>$1.00</w:t>
            </w:r>
          </w:p>
        </w:tc>
      </w:tr>
    </w:tbl>
    <w:p w:rsidR="00DB3BD6" w:rsidRPr="00AE181C" w:rsidRDefault="00493A68" w:rsidP="00D063D7">
      <w:pPr>
        <w:pStyle w:val="Header"/>
        <w:widowControl/>
        <w:tabs>
          <w:tab w:val="left" w:pos="720"/>
        </w:tabs>
        <w:suppressAutoHyphens w:val="0"/>
        <w:autoSpaceDN/>
        <w:spacing w:before="240"/>
        <w:textAlignment w:val="auto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AE181C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Budget Sheet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5"/>
        <w:gridCol w:w="1320"/>
        <w:gridCol w:w="1200"/>
        <w:gridCol w:w="1350"/>
        <w:gridCol w:w="2670"/>
      </w:tblGrid>
      <w:tr w:rsidR="00DB3BD6" w:rsidRPr="00AE181C" w:rsidTr="00D063D7">
        <w:trPr>
          <w:trHeight w:hRule="exact" w:val="720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Item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Item cost </w:t>
            </w:r>
            <w:r w:rsidR="00D063D7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(per unit)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Number of units</w:t>
            </w:r>
            <w:r w:rsidR="00D063D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purchased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BD6" w:rsidRPr="00AE181C" w:rsidRDefault="00493A68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181C">
              <w:rPr>
                <w:rFonts w:ascii="Arial" w:hAnsi="Arial" w:cs="Arial"/>
                <w:b/>
                <w:bCs/>
                <w:sz w:val="20"/>
                <w:szCs w:val="22"/>
              </w:rPr>
              <w:t>Total Cost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3BD6" w:rsidRPr="00AE181C" w:rsidRDefault="00AE181C" w:rsidP="00D063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Balance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Pr="00AE181C">
              <w:rPr>
                <w:rFonts w:ascii="Arial" w:hAnsi="Arial" w:cs="Arial"/>
                <w:bCs/>
                <w:sz w:val="18"/>
                <w:szCs w:val="22"/>
              </w:rPr>
              <w:t>(subtract each row ‘Total Cost’ from the ‘Balance’ above</w:t>
            </w:r>
            <w:r w:rsidR="00493A68" w:rsidRPr="00AE181C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</w:tr>
      <w:tr w:rsidR="00D063D7" w:rsidRPr="00AB125C" w:rsidTr="00D063D7">
        <w:trPr>
          <w:trHeight w:val="288"/>
        </w:trPr>
        <w:tc>
          <w:tcPr>
            <w:tcW w:w="6925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D063D7" w:rsidRDefault="00D063D7">
            <w:pPr>
              <w:pStyle w:val="TableContents"/>
              <w:rPr>
                <w:rFonts w:asciiTheme="minorHAnsi" w:hAnsiTheme="minorHAnsi"/>
                <w:b/>
                <w:bCs/>
                <w:szCs w:val="22"/>
              </w:rPr>
            </w:pPr>
            <w:r w:rsidRPr="00D063D7">
              <w:rPr>
                <w:rFonts w:asciiTheme="minorHAnsi" w:hAnsiTheme="minorHAnsi"/>
                <w:b/>
                <w:bCs/>
                <w:szCs w:val="22"/>
              </w:rPr>
              <w:t xml:space="preserve">Starting </w:t>
            </w:r>
            <w:r>
              <w:rPr>
                <w:rFonts w:asciiTheme="minorHAnsi" w:hAnsiTheme="minorHAnsi"/>
                <w:b/>
                <w:bCs/>
                <w:szCs w:val="22"/>
              </w:rPr>
              <w:t>Balance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D063D7" w:rsidRDefault="00D063D7" w:rsidP="00D063D7">
            <w:pPr>
              <w:pStyle w:val="TableContents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D063D7">
              <w:rPr>
                <w:rFonts w:asciiTheme="minorHAnsi" w:hAnsiTheme="minorHAnsi"/>
                <w:b/>
                <w:bCs/>
                <w:szCs w:val="22"/>
              </w:rPr>
              <w:t>$50.00</w:t>
            </w: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AB125C" w:rsidTr="00D063D7">
        <w:trPr>
          <w:trHeight w:val="252"/>
        </w:trPr>
        <w:tc>
          <w:tcPr>
            <w:tcW w:w="30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B3BD6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BD6" w:rsidRPr="00AB125C" w:rsidRDefault="00DB3BD6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63D7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63D7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63D7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63D7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63D7" w:rsidRPr="00D063D7" w:rsidTr="00D063D7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3D7" w:rsidRPr="00AB125C" w:rsidRDefault="00D063D7">
            <w:pPr>
              <w:pStyle w:val="TableContent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B3BD6" w:rsidRPr="00AB125C" w:rsidRDefault="00DB3BD6" w:rsidP="00D063D7">
      <w:pPr>
        <w:pStyle w:val="Standard"/>
        <w:ind w:right="-422"/>
        <w:rPr>
          <w:rFonts w:asciiTheme="minorHAnsi" w:hAnsiTheme="minorHAnsi"/>
          <w:b/>
          <w:bCs/>
          <w:sz w:val="22"/>
          <w:szCs w:val="22"/>
        </w:rPr>
      </w:pPr>
    </w:p>
    <w:sectPr w:rsidR="00DB3BD6" w:rsidRPr="00AB125C" w:rsidSect="004900B5">
      <w:headerReference w:type="default" r:id="rId7"/>
      <w:footerReference w:type="default" r:id="rId8"/>
      <w:pgSz w:w="12240" w:h="15840"/>
      <w:pgMar w:top="13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5E" w:rsidRDefault="00625D5E">
      <w:r>
        <w:separator/>
      </w:r>
    </w:p>
  </w:endnote>
  <w:endnote w:type="continuationSeparator" w:id="0">
    <w:p w:rsidR="00625D5E" w:rsidRDefault="0062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91113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111343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id w:val="55908628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eastAsia="Times New Roman" w:hAnsi="Arial" w:cs="Arial"/>
                <w:b/>
                <w:szCs w:val="24"/>
                <w:lang w:eastAsia="ar-SA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b/>
                    <w:sz w:val="20"/>
                    <w:szCs w:val="24"/>
                    <w:lang w:eastAsia="ar-SA"/>
                  </w:rPr>
                  <w:id w:val="1834866929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AB125C" w:rsidRPr="00AE181C" w:rsidRDefault="00AE181C" w:rsidP="00AE181C">
                    <w:pPr>
                      <w:pStyle w:val="Footer"/>
                      <w:suppressAutoHyphens w:val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AB2C3D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t xml:space="preserve">Lending a Hand: Teaching Forces through Assistive Device Design Activity –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t>Materials Cost Table &amp; Budget Sheet</w:t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 w:rsidRPr="00AB2C3D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fldChar w:fldCharType="begin"/>
                    </w:r>
                    <w:r w:rsidRPr="00AB2C3D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instrText xml:space="preserve"> PAGE   \* MERGEFORMAT </w:instrText>
                    </w:r>
                    <w:r w:rsidRPr="00AB2C3D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fldChar w:fldCharType="separate"/>
                    </w:r>
                    <w:r w:rsidR="004900B5" w:rsidRPr="004900B5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1</w:t>
                    </w:r>
                    <w:r w:rsidRPr="00AB2C3D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eastAsia="ar-SA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5E" w:rsidRDefault="00625D5E">
      <w:r>
        <w:rPr>
          <w:color w:val="000000"/>
        </w:rPr>
        <w:separator/>
      </w:r>
    </w:p>
  </w:footnote>
  <w:footnote w:type="continuationSeparator" w:id="0">
    <w:p w:rsidR="00625D5E" w:rsidRDefault="0062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C" w:rsidRPr="00AE181C" w:rsidRDefault="00AE181C" w:rsidP="00AE181C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6"/>
    <w:rsid w:val="004900B5"/>
    <w:rsid w:val="00493A68"/>
    <w:rsid w:val="004D68E8"/>
    <w:rsid w:val="00625D5E"/>
    <w:rsid w:val="00AB125C"/>
    <w:rsid w:val="00AE181C"/>
    <w:rsid w:val="00B54E76"/>
    <w:rsid w:val="00D063D7"/>
    <w:rsid w:val="00D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81C"/>
    <w:pPr>
      <w:keepNext/>
      <w:widowControl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kern w:val="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8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125C"/>
    <w:rPr>
      <w:szCs w:val="21"/>
    </w:rPr>
  </w:style>
  <w:style w:type="paragraph" w:styleId="Footer">
    <w:name w:val="footer"/>
    <w:basedOn w:val="Normal"/>
    <w:link w:val="FooterChar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125C"/>
    <w:rPr>
      <w:szCs w:val="21"/>
    </w:rPr>
  </w:style>
  <w:style w:type="character" w:customStyle="1" w:styleId="Heading1Char">
    <w:name w:val="Heading 1 Char"/>
    <w:basedOn w:val="DefaultParagraphFont"/>
    <w:link w:val="Heading1"/>
    <w:rsid w:val="00AE181C"/>
    <w:rPr>
      <w:rFonts w:ascii="Arial" w:eastAsia="Times New Roman" w:hAnsi="Arial" w:cs="Arial"/>
      <w:b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81C"/>
    <w:pPr>
      <w:keepNext/>
      <w:widowControl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kern w:val="0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8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125C"/>
    <w:rPr>
      <w:szCs w:val="21"/>
    </w:rPr>
  </w:style>
  <w:style w:type="paragraph" w:styleId="Footer">
    <w:name w:val="footer"/>
    <w:basedOn w:val="Normal"/>
    <w:link w:val="FooterChar"/>
    <w:unhideWhenUsed/>
    <w:rsid w:val="00AB125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125C"/>
    <w:rPr>
      <w:szCs w:val="21"/>
    </w:rPr>
  </w:style>
  <w:style w:type="character" w:customStyle="1" w:styleId="Heading1Char">
    <w:name w:val="Heading 1 Char"/>
    <w:basedOn w:val="DefaultParagraphFont"/>
    <w:link w:val="Heading1"/>
    <w:rsid w:val="00AE181C"/>
    <w:rPr>
      <w:rFonts w:ascii="Arial" w:eastAsia="Times New Roman" w:hAnsi="Arial" w:cs="Arial"/>
      <w:b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YOWELL JANET LYNN</cp:lastModifiedBy>
  <cp:revision>2</cp:revision>
  <dcterms:created xsi:type="dcterms:W3CDTF">2015-08-20T18:38:00Z</dcterms:created>
  <dcterms:modified xsi:type="dcterms:W3CDTF">2015-08-20T18:38:00Z</dcterms:modified>
</cp:coreProperties>
</file>